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A" w:rsidRDefault="001B71A0">
      <w:r>
        <w:t>2017 Winter/Spring CME Schedule</w:t>
      </w:r>
    </w:p>
    <w:p w:rsidR="001B71A0" w:rsidRDefault="001B71A0">
      <w:r>
        <w:t>Memorial Hospital Auditorium</w:t>
      </w:r>
    </w:p>
    <w:p w:rsidR="001B71A0" w:rsidRDefault="001B71A0">
      <w:r>
        <w:t xml:space="preserve">12:10 – 1:10 PM EST  Lunch Available at 11:30 a.m. </w:t>
      </w:r>
    </w:p>
    <w:p w:rsidR="001B71A0" w:rsidRDefault="001B71A0">
      <w:r>
        <w:t>Registration is not required  Call 574-</w:t>
      </w:r>
      <w:r w:rsidR="00C6026F">
        <w:t xml:space="preserve">647-7381 or email </w:t>
      </w:r>
      <w:hyperlink r:id="rId5" w:history="1">
        <w:r w:rsidR="00C6026F" w:rsidRPr="007B4388">
          <w:rPr>
            <w:rStyle w:val="Hyperlink"/>
          </w:rPr>
          <w:t>lmagnuson@beaconhealthsystem.org</w:t>
        </w:r>
      </w:hyperlink>
      <w:r w:rsidR="00C6026F">
        <w:t xml:space="preserve"> with any questions.</w:t>
      </w:r>
    </w:p>
    <w:p w:rsidR="00C6026F" w:rsidRDefault="00C6026F"/>
    <w:p w:rsidR="00C6026F" w:rsidRDefault="00C6026F" w:rsidP="00C6026F">
      <w:pPr>
        <w:spacing w:after="0"/>
      </w:pPr>
      <w:r>
        <w:t>Jan 11</w:t>
      </w:r>
      <w:r>
        <w:tab/>
      </w:r>
      <w:r>
        <w:tab/>
      </w:r>
      <w:r>
        <w:t>Ferami Okanlami</w:t>
      </w:r>
      <w:r>
        <w:t>, MD – Memorial Family Medicine Residency Center</w:t>
      </w:r>
    </w:p>
    <w:p w:rsidR="00C6026F" w:rsidRDefault="00C6026F" w:rsidP="00C6026F">
      <w:pPr>
        <w:spacing w:after="0"/>
        <w:rPr>
          <w:sz w:val="20"/>
          <w:szCs w:val="20"/>
        </w:rPr>
      </w:pPr>
      <w:r>
        <w:t>Title:</w:t>
      </w:r>
      <w:r>
        <w:tab/>
      </w:r>
      <w:r>
        <w:tab/>
      </w:r>
      <w:r w:rsidRPr="00C6026F">
        <w:rPr>
          <w:sz w:val="20"/>
          <w:szCs w:val="20"/>
        </w:rPr>
        <w:t>We’ve Got Your Back &amp; Neck: Insults to the Spinal Cord:  Caring for Our Own Community</w:t>
      </w:r>
    </w:p>
    <w:p w:rsidR="00C6026F" w:rsidRPr="00C6026F" w:rsidRDefault="00C6026F" w:rsidP="00C6026F">
      <w:pPr>
        <w:spacing w:after="0"/>
        <w:rPr>
          <w:sz w:val="20"/>
          <w:szCs w:val="20"/>
        </w:rPr>
      </w:pPr>
    </w:p>
    <w:p w:rsidR="00C6026F" w:rsidRDefault="00C6026F" w:rsidP="00C6026F">
      <w:pPr>
        <w:spacing w:after="0"/>
      </w:pPr>
      <w:r>
        <w:t>Jan 25</w:t>
      </w:r>
      <w:r>
        <w:tab/>
      </w:r>
      <w:r>
        <w:tab/>
        <w:t>Abhishek Das</w:t>
      </w:r>
      <w:r>
        <w:t>, MD</w:t>
      </w:r>
      <w:r w:rsidR="00AF41F5">
        <w:t xml:space="preserve"> – BMG North Central Neurosurgery</w:t>
      </w:r>
      <w:r>
        <w:t xml:space="preserve"> </w:t>
      </w:r>
      <w:r>
        <w:tab/>
      </w:r>
      <w:r>
        <w:tab/>
      </w:r>
    </w:p>
    <w:p w:rsidR="00C6026F" w:rsidRDefault="00C6026F" w:rsidP="00C6026F">
      <w:pPr>
        <w:spacing w:after="0"/>
        <w:rPr>
          <w:sz w:val="20"/>
          <w:szCs w:val="20"/>
        </w:rPr>
      </w:pPr>
      <w:r>
        <w:t>Title:</w:t>
      </w:r>
      <w:r>
        <w:tab/>
      </w:r>
      <w:r>
        <w:tab/>
      </w:r>
      <w:r w:rsidRPr="00C6026F">
        <w:rPr>
          <w:sz w:val="20"/>
          <w:szCs w:val="20"/>
        </w:rPr>
        <w:t>Interventional Pain Management:  How Can We Work Together?</w:t>
      </w:r>
    </w:p>
    <w:p w:rsidR="00C6026F" w:rsidRDefault="00C6026F" w:rsidP="00C6026F">
      <w:pPr>
        <w:spacing w:after="0"/>
      </w:pPr>
    </w:p>
    <w:p w:rsidR="00C6026F" w:rsidRDefault="00C6026F" w:rsidP="00C6026F">
      <w:pPr>
        <w:spacing w:after="0"/>
      </w:pPr>
      <w:r>
        <w:t>Feb 8</w:t>
      </w:r>
      <w:r>
        <w:tab/>
      </w:r>
      <w:r>
        <w:tab/>
        <w:t>Scott Eshowsky</w:t>
      </w:r>
      <w:r>
        <w:t>, MD</w:t>
      </w:r>
      <w:r w:rsidR="00AF41F5">
        <w:t xml:space="preserve"> –  BMG Chief Information Officer (?)</w:t>
      </w:r>
      <w:r>
        <w:tab/>
      </w:r>
      <w:r>
        <w:tab/>
      </w:r>
    </w:p>
    <w:p w:rsidR="00C6026F" w:rsidRDefault="00C6026F" w:rsidP="00C6026F">
      <w:pPr>
        <w:spacing w:after="0"/>
      </w:pPr>
      <w:r>
        <w:t>Title:</w:t>
      </w:r>
      <w:r>
        <w:tab/>
      </w:r>
      <w:r>
        <w:tab/>
      </w:r>
      <w:r>
        <w:t xml:space="preserve">Cerner Update </w:t>
      </w:r>
    </w:p>
    <w:p w:rsidR="00C6026F" w:rsidRDefault="00C6026F" w:rsidP="00C6026F">
      <w:pPr>
        <w:spacing w:after="0"/>
      </w:pPr>
    </w:p>
    <w:p w:rsidR="00C6026F" w:rsidRDefault="00C6026F" w:rsidP="00C6026F">
      <w:pPr>
        <w:spacing w:after="0"/>
      </w:pPr>
      <w:r>
        <w:t>Feb 22</w:t>
      </w:r>
      <w:r>
        <w:tab/>
      </w:r>
      <w:r>
        <w:tab/>
        <w:t>Dr. Raman Mitra</w:t>
      </w:r>
      <w:r w:rsidR="00AF41F5">
        <w:t xml:space="preserve"> – BMG Advanced Cardiovascular Specialist</w:t>
      </w:r>
      <w:r>
        <w:tab/>
      </w:r>
      <w:r>
        <w:tab/>
      </w:r>
    </w:p>
    <w:p w:rsidR="00C6026F" w:rsidRDefault="00C6026F" w:rsidP="00C6026F">
      <w:pPr>
        <w:spacing w:after="0"/>
        <w:rPr>
          <w:sz w:val="20"/>
          <w:szCs w:val="20"/>
        </w:rPr>
      </w:pPr>
      <w:r>
        <w:t>Title:</w:t>
      </w:r>
      <w:r>
        <w:tab/>
      </w:r>
      <w:r>
        <w:tab/>
      </w:r>
      <w:r w:rsidRPr="00C6026F">
        <w:rPr>
          <w:sz w:val="20"/>
          <w:szCs w:val="20"/>
        </w:rPr>
        <w:t xml:space="preserve">Cardiac Catheter Ablation Without Fluoroscopy: Just Say No </w:t>
      </w:r>
      <w:r w:rsidR="00D40647" w:rsidRPr="00C6026F">
        <w:rPr>
          <w:sz w:val="20"/>
          <w:szCs w:val="20"/>
        </w:rPr>
        <w:t>to</w:t>
      </w:r>
      <w:r w:rsidRPr="00C6026F">
        <w:rPr>
          <w:sz w:val="20"/>
          <w:szCs w:val="20"/>
        </w:rPr>
        <w:t xml:space="preserve"> Radiation</w:t>
      </w:r>
    </w:p>
    <w:p w:rsidR="00C6026F" w:rsidRDefault="00C6026F" w:rsidP="00C6026F">
      <w:pPr>
        <w:spacing w:after="0"/>
      </w:pPr>
    </w:p>
    <w:p w:rsidR="00C6026F" w:rsidRDefault="00C6026F" w:rsidP="00C6026F">
      <w:pPr>
        <w:spacing w:after="0"/>
      </w:pPr>
      <w:r>
        <w:t>Mar 8</w:t>
      </w:r>
      <w:r>
        <w:tab/>
      </w:r>
      <w:r>
        <w:tab/>
      </w:r>
      <w:r>
        <w:t>Joe Harmon</w:t>
      </w:r>
      <w:r>
        <w:t>, MD</w:t>
      </w:r>
      <w:r w:rsidR="00AF41F5">
        <w:t xml:space="preserve"> – OB/GYN Associates of Northern Indiana</w:t>
      </w:r>
      <w:r>
        <w:tab/>
      </w:r>
      <w:r>
        <w:tab/>
      </w:r>
      <w:r>
        <w:tab/>
      </w:r>
    </w:p>
    <w:p w:rsidR="00C6026F" w:rsidRDefault="00C6026F" w:rsidP="00C6026F">
      <w:pPr>
        <w:spacing w:after="0"/>
      </w:pPr>
      <w:r>
        <w:t>Title:</w:t>
      </w:r>
      <w:r>
        <w:tab/>
      </w:r>
      <w:r>
        <w:tab/>
      </w:r>
      <w:r>
        <w:t>The Zika Virus: Transmission, Testing and Health Effects</w:t>
      </w:r>
    </w:p>
    <w:p w:rsidR="00C6026F" w:rsidRDefault="00C6026F" w:rsidP="00C6026F">
      <w:pPr>
        <w:spacing w:after="0"/>
      </w:pPr>
    </w:p>
    <w:p w:rsidR="00C6026F" w:rsidRDefault="00C6026F" w:rsidP="00AF41F5">
      <w:pPr>
        <w:spacing w:after="0"/>
        <w:ind w:left="1440" w:hanging="1440"/>
      </w:pPr>
      <w:r>
        <w:t>Mar 22</w:t>
      </w:r>
      <w:r w:rsidR="00AF41F5">
        <w:tab/>
      </w:r>
      <w:r>
        <w:t>Stefano Guandalini</w:t>
      </w:r>
      <w:r>
        <w:t>, MD</w:t>
      </w:r>
      <w:r>
        <w:tab/>
      </w:r>
      <w:r w:rsidR="00AF41F5">
        <w:t>- Professor of Pediatric Section Chief, Pediatric Gastroenterology, Hepatology and Nutrition, The University of Chicago Medicine</w:t>
      </w:r>
      <w:r>
        <w:tab/>
      </w:r>
    </w:p>
    <w:p w:rsidR="00C6026F" w:rsidRDefault="00C6026F" w:rsidP="00C6026F">
      <w:pPr>
        <w:spacing w:after="0"/>
      </w:pPr>
      <w:r>
        <w:t>Title:</w:t>
      </w:r>
      <w:r>
        <w:tab/>
      </w:r>
      <w:r>
        <w:tab/>
      </w:r>
      <w:r>
        <w:t>The Ever-Changing World of Gluten-Related Disorders</w:t>
      </w:r>
    </w:p>
    <w:p w:rsidR="00C6026F" w:rsidRDefault="00C6026F" w:rsidP="00C6026F">
      <w:pPr>
        <w:spacing w:after="0"/>
      </w:pPr>
    </w:p>
    <w:p w:rsidR="00AF41F5" w:rsidRDefault="00C6026F" w:rsidP="00C6026F">
      <w:pPr>
        <w:spacing w:after="0"/>
      </w:pPr>
      <w:r w:rsidRPr="000642FA">
        <w:t>April 5</w:t>
      </w:r>
      <w:r w:rsidR="000642FA">
        <w:t>*</w:t>
      </w:r>
      <w:r w:rsidRPr="000642FA">
        <w:tab/>
      </w:r>
      <w:r>
        <w:tab/>
      </w:r>
      <w:r>
        <w:t>Yoav Hoffman</w:t>
      </w:r>
      <w:r>
        <w:t>, MD</w:t>
      </w:r>
      <w:r w:rsidR="00AF41F5">
        <w:t xml:space="preserve"> – Pediatric Intensivist Galilee Medical Center, Nahariya, </w:t>
      </w:r>
      <w:r w:rsidR="00D40647">
        <w:t>Israel</w:t>
      </w:r>
      <w:r>
        <w:t xml:space="preserve"> &amp; </w:t>
      </w:r>
    </w:p>
    <w:p w:rsidR="00C6026F" w:rsidRDefault="00C6026F" w:rsidP="00AF41F5">
      <w:pPr>
        <w:spacing w:after="0"/>
        <w:ind w:left="720" w:firstLine="720"/>
        <w:rPr>
          <w:sz w:val="20"/>
          <w:szCs w:val="20"/>
        </w:rPr>
      </w:pPr>
      <w:r>
        <w:t>Tal Marshak, MD</w:t>
      </w:r>
      <w:r w:rsidR="00AF41F5">
        <w:t xml:space="preserve"> – Senior Surgeon and Head of Rhinology and Skull Base Surgery Galilee Medical Center, </w:t>
      </w:r>
      <w:r w:rsidR="00AF41F5">
        <w:tab/>
        <w:t xml:space="preserve">Nahariya, </w:t>
      </w:r>
      <w:r w:rsidR="00D40647">
        <w:t>Israel</w:t>
      </w:r>
      <w:r>
        <w:tab/>
      </w:r>
      <w:r>
        <w:tab/>
      </w:r>
    </w:p>
    <w:p w:rsidR="00C6026F" w:rsidRDefault="00C6026F" w:rsidP="00C6026F">
      <w:pPr>
        <w:spacing w:after="0"/>
        <w:rPr>
          <w:sz w:val="20"/>
          <w:szCs w:val="20"/>
        </w:rPr>
      </w:pPr>
      <w:r>
        <w:rPr>
          <w:sz w:val="20"/>
          <w:szCs w:val="20"/>
        </w:rPr>
        <w:t>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Israeli Experience in Preparing for Mass Casualty Events</w:t>
      </w:r>
    </w:p>
    <w:p w:rsidR="00C6026F" w:rsidRPr="004947C4" w:rsidRDefault="00C6026F" w:rsidP="00C6026F">
      <w:pPr>
        <w:spacing w:after="0"/>
      </w:pPr>
    </w:p>
    <w:p w:rsidR="00C6026F" w:rsidRDefault="00C6026F" w:rsidP="000D4EE7">
      <w:pPr>
        <w:spacing w:after="0"/>
        <w:ind w:left="1440" w:hanging="1440"/>
      </w:pPr>
      <w:r>
        <w:t>Apr 12</w:t>
      </w:r>
      <w:r w:rsidR="000D4EE7">
        <w:tab/>
      </w:r>
      <w:r>
        <w:t>Emily Meier</w:t>
      </w:r>
      <w:r>
        <w:t>, MD</w:t>
      </w:r>
      <w:r w:rsidR="000D4EE7">
        <w:t xml:space="preserve"> – Pediatric Hematologist and Director of Sickle Cell Research, Indiana Hemophilia and Thrombosis Center, Indianapolis, IN</w:t>
      </w:r>
      <w:r>
        <w:tab/>
      </w:r>
      <w:r>
        <w:tab/>
      </w:r>
      <w:r>
        <w:tab/>
      </w:r>
    </w:p>
    <w:p w:rsidR="00C6026F" w:rsidRDefault="00C6026F" w:rsidP="00C6026F">
      <w:pPr>
        <w:spacing w:after="0"/>
      </w:pPr>
      <w:r>
        <w:t>Title:</w:t>
      </w:r>
      <w:r>
        <w:tab/>
      </w:r>
      <w:r>
        <w:tab/>
      </w:r>
      <w:r>
        <w:t>Sickle Cell Disease:  Past Successes and Future Direction</w:t>
      </w:r>
    </w:p>
    <w:p w:rsidR="00C6026F" w:rsidRPr="004947C4" w:rsidRDefault="00C6026F" w:rsidP="00C6026F">
      <w:pPr>
        <w:spacing w:after="0"/>
        <w:rPr>
          <w:color w:val="44546A"/>
        </w:rPr>
      </w:pPr>
    </w:p>
    <w:p w:rsidR="000D4EE7" w:rsidRDefault="00C6026F" w:rsidP="00C6026F">
      <w:pPr>
        <w:spacing w:after="0"/>
      </w:pPr>
      <w:r>
        <w:t>Ap</w:t>
      </w:r>
      <w:r w:rsidR="00A35DA9">
        <w:t>r 26</w:t>
      </w:r>
      <w:r w:rsidR="00A35DA9">
        <w:tab/>
      </w:r>
      <w:r w:rsidR="00A35DA9">
        <w:tab/>
      </w:r>
      <w:r>
        <w:t>Dale Patterson</w:t>
      </w:r>
      <w:r w:rsidR="00A35DA9">
        <w:t>, MD</w:t>
      </w:r>
      <w:r w:rsidR="000D4EE7">
        <w:t xml:space="preserve"> – Director Memorial Family Medicine Residency </w:t>
      </w:r>
      <w:r w:rsidR="00D40647">
        <w:t>Program &amp;</w:t>
      </w:r>
      <w:r w:rsidR="00A35DA9">
        <w:t xml:space="preserve"> </w:t>
      </w:r>
    </w:p>
    <w:p w:rsidR="00C6026F" w:rsidRDefault="00A35DA9" w:rsidP="000D4EE7">
      <w:pPr>
        <w:spacing w:after="0"/>
        <w:ind w:left="720" w:firstLine="720"/>
      </w:pPr>
      <w:r>
        <w:t>Michelle Thompson, MD</w:t>
      </w:r>
      <w:r w:rsidR="000D4EE7">
        <w:t xml:space="preserve"> – BMG Hospitalist Group</w:t>
      </w:r>
      <w:r>
        <w:t xml:space="preserve"> &amp; Ethics Committee Panel</w:t>
      </w:r>
      <w:r w:rsidR="00C6026F">
        <w:tab/>
      </w:r>
    </w:p>
    <w:p w:rsidR="00C6026F" w:rsidRDefault="00C6026F" w:rsidP="00C6026F">
      <w:pPr>
        <w:spacing w:after="0"/>
      </w:pPr>
      <w:r>
        <w:t>Title:</w:t>
      </w:r>
      <w:r>
        <w:tab/>
      </w:r>
      <w:r>
        <w:tab/>
      </w:r>
      <w:r w:rsidRPr="00231A49">
        <w:rPr>
          <w:sz w:val="20"/>
          <w:szCs w:val="20"/>
        </w:rPr>
        <w:t>The Role of an Ethics Committee in a Modern Hospital:  Case Discussions</w:t>
      </w:r>
    </w:p>
    <w:p w:rsidR="00C6026F" w:rsidRDefault="00C6026F" w:rsidP="00C6026F">
      <w:pPr>
        <w:spacing w:after="0"/>
      </w:pPr>
      <w:r>
        <w:tab/>
      </w:r>
      <w:r>
        <w:tab/>
        <w:t xml:space="preserve"> </w:t>
      </w:r>
    </w:p>
    <w:p w:rsidR="00A35DA9" w:rsidRDefault="00C6026F" w:rsidP="00C6026F">
      <w:pPr>
        <w:spacing w:after="0"/>
      </w:pPr>
      <w:r>
        <w:t>May 10</w:t>
      </w:r>
      <w:r>
        <w:tab/>
      </w:r>
      <w:r>
        <w:tab/>
        <w:t>Nicholas Kerr</w:t>
      </w:r>
      <w:r w:rsidR="000D4EE7">
        <w:t>, DO – BMG Palliative Medicine</w:t>
      </w:r>
      <w:r>
        <w:tab/>
      </w:r>
      <w:r>
        <w:tab/>
      </w:r>
    </w:p>
    <w:p w:rsidR="00C6026F" w:rsidRDefault="00A35DA9" w:rsidP="00C6026F">
      <w:pPr>
        <w:spacing w:after="0"/>
      </w:pPr>
      <w:r>
        <w:t>Title:</w:t>
      </w:r>
      <w:r>
        <w:tab/>
      </w:r>
      <w:r>
        <w:tab/>
      </w:r>
      <w:r w:rsidR="00C6026F">
        <w:t>Palliative Care &amp; Oncology:  A Long Term Relationship</w:t>
      </w:r>
    </w:p>
    <w:p w:rsidR="00A35DA9" w:rsidRDefault="00A35DA9" w:rsidP="00C6026F">
      <w:pPr>
        <w:spacing w:after="0"/>
      </w:pPr>
    </w:p>
    <w:p w:rsidR="00A35DA9" w:rsidRDefault="00C6026F" w:rsidP="00C6026F">
      <w:pPr>
        <w:spacing w:after="0"/>
      </w:pPr>
      <w:r>
        <w:t>May 24</w:t>
      </w:r>
      <w:r w:rsidR="00A35DA9">
        <w:tab/>
      </w:r>
      <w:r w:rsidR="00A35DA9">
        <w:tab/>
        <w:t>Jason Fromm, MD</w:t>
      </w:r>
      <w:r w:rsidR="00D40647">
        <w:t xml:space="preserve"> – Florida Clinical Practice Association, Inc., Gainesville, FL</w:t>
      </w:r>
      <w:r>
        <w:tab/>
      </w:r>
    </w:p>
    <w:p w:rsidR="00C6026F" w:rsidRDefault="00A35DA9" w:rsidP="00C6026F">
      <w:pPr>
        <w:spacing w:after="0"/>
      </w:pPr>
      <w:r>
        <w:t>Title:</w:t>
      </w:r>
      <w:r>
        <w:tab/>
      </w:r>
      <w:r>
        <w:tab/>
      </w:r>
      <w:r w:rsidR="00C6026F">
        <w:t>Current Concepts in Physician Assistant Education</w:t>
      </w:r>
    </w:p>
    <w:p w:rsidR="00A35DA9" w:rsidRDefault="00A35DA9" w:rsidP="00C6026F">
      <w:pPr>
        <w:spacing w:after="0"/>
      </w:pPr>
    </w:p>
    <w:p w:rsidR="00A35DA9" w:rsidRPr="000642FA" w:rsidRDefault="00A35DA9" w:rsidP="00C6026F">
      <w:pPr>
        <w:spacing w:after="0"/>
        <w:rPr>
          <w:b/>
        </w:rPr>
      </w:pPr>
      <w:r w:rsidRPr="000642FA">
        <w:rPr>
          <w:b/>
        </w:rPr>
        <w:lastRenderedPageBreak/>
        <w:t>Pediatric Grand Rounds</w:t>
      </w:r>
    </w:p>
    <w:p w:rsidR="00A35DA9" w:rsidRDefault="00A35DA9" w:rsidP="00C6026F">
      <w:pPr>
        <w:spacing w:after="0"/>
      </w:pPr>
      <w:r>
        <w:t>March 16</w:t>
      </w:r>
      <w:r>
        <w:tab/>
        <w:t>Michael Ferguson, MD</w:t>
      </w:r>
      <w:r w:rsidR="00D40647">
        <w:t xml:space="preserve"> – BMG Memorial Children’s Hospital, Ped/Hematology-Oncology</w:t>
      </w:r>
    </w:p>
    <w:p w:rsidR="00A35DA9" w:rsidRDefault="00A35DA9" w:rsidP="00C6026F">
      <w:pPr>
        <w:spacing w:after="0"/>
      </w:pPr>
      <w:r>
        <w:t>Title:</w:t>
      </w:r>
      <w:r>
        <w:tab/>
      </w:r>
      <w:r>
        <w:tab/>
        <w:t xml:space="preserve">Bleeding Disorders in Children:  When to Refer When Bruising or Bleeding is </w:t>
      </w:r>
      <w:r w:rsidR="00D40647">
        <w:t>Excessive</w:t>
      </w:r>
    </w:p>
    <w:p w:rsidR="000642FA" w:rsidRDefault="000642FA" w:rsidP="00C6026F">
      <w:pPr>
        <w:spacing w:after="0"/>
      </w:pPr>
    </w:p>
    <w:p w:rsidR="000642FA" w:rsidRDefault="000642FA" w:rsidP="00C6026F">
      <w:pPr>
        <w:spacing w:after="0"/>
      </w:pPr>
    </w:p>
    <w:p w:rsidR="000642FA" w:rsidRDefault="000642FA" w:rsidP="00C6026F">
      <w:pPr>
        <w:spacing w:after="0"/>
      </w:pPr>
      <w:r>
        <w:t>*Special Addition to Schedule</w:t>
      </w:r>
      <w:bookmarkStart w:id="0" w:name="_GoBack"/>
      <w:bookmarkEnd w:id="0"/>
    </w:p>
    <w:p w:rsidR="00C6026F" w:rsidRDefault="00C6026F">
      <w:r>
        <w:tab/>
      </w:r>
    </w:p>
    <w:sectPr w:rsidR="00C6026F" w:rsidSect="00A35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0"/>
    <w:rsid w:val="000642FA"/>
    <w:rsid w:val="000D4EE7"/>
    <w:rsid w:val="001B71A0"/>
    <w:rsid w:val="003A158A"/>
    <w:rsid w:val="00A35DA9"/>
    <w:rsid w:val="00AF41F5"/>
    <w:rsid w:val="00C6026F"/>
    <w:rsid w:val="00D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agnuson@beaconhealthsyste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Magnuson</dc:creator>
  <cp:lastModifiedBy>Linda Magnuson</cp:lastModifiedBy>
  <cp:revision>5</cp:revision>
  <dcterms:created xsi:type="dcterms:W3CDTF">2016-11-09T14:13:00Z</dcterms:created>
  <dcterms:modified xsi:type="dcterms:W3CDTF">2016-11-09T15:29:00Z</dcterms:modified>
</cp:coreProperties>
</file>